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802B7" w14:textId="514D756E" w:rsidR="008C2FB2" w:rsidRDefault="008C2FB2" w:rsidP="008C2FB2">
      <w:r>
        <w:t xml:space="preserve">Transfer Credit Statement with CR/NC/P/F Grading Model: </w:t>
      </w:r>
    </w:p>
    <w:p w14:paraId="540D1FCA" w14:textId="70B774A4" w:rsidR="008C2FB2" w:rsidRDefault="008C2FB2" w:rsidP="008C2FB2">
      <w:r>
        <w:t xml:space="preserve">In response to the COVID-19 pandemic, colleges/universities all over the world are </w:t>
      </w:r>
      <w:r w:rsidR="00C32422" w:rsidRPr="00EA0B58">
        <w:rPr>
          <w:bCs/>
        </w:rPr>
        <w:t>providing</w:t>
      </w:r>
      <w:r w:rsidR="00C32422">
        <w:t xml:space="preserve"> </w:t>
      </w:r>
      <w:r>
        <w:t xml:space="preserve">options as it relates to grading (CR-Credit Received, NC-No Credit Received, P-Pass, or F-Fail) for the Spring 2020 semester. Arkansas State University has also implemented a Pass/Fail option for our current students. To learn more, click the following link: </w:t>
      </w:r>
      <w:hyperlink r:id="rId6" w:history="1">
        <w:r w:rsidR="002C669A" w:rsidRPr="00BD3456">
          <w:rPr>
            <w:rStyle w:val="Hyperlink"/>
          </w:rPr>
          <w:t>https://www.astate.edu/safety/novel-coronavirus/credit-no-credit/</w:t>
        </w:r>
      </w:hyperlink>
      <w:r w:rsidR="002C669A">
        <w:t xml:space="preserve"> </w:t>
      </w:r>
      <w:r>
        <w:t xml:space="preserve"> </w:t>
      </w:r>
      <w:r w:rsidR="002C669A">
        <w:t xml:space="preserve"> </w:t>
      </w:r>
    </w:p>
    <w:p w14:paraId="16896526" w14:textId="77777777" w:rsidR="008C2FB2" w:rsidRDefault="008C2FB2" w:rsidP="008C2FB2">
      <w:r>
        <w:t xml:space="preserve">Arkansas State University would like to reassure all students that WE WILL ACCEPT Pass/Fail grading options from regionally accredited institutions of higher education for students </w:t>
      </w:r>
      <w:r w:rsidR="00C32422">
        <w:t xml:space="preserve">that </w:t>
      </w:r>
      <w:r>
        <w:t xml:space="preserve">are planning to transfer to Arkansas State University – Jonesboro. Any transfer work received from a non-accredited institution will be evaluated and considered on a case by case basis in the Office of Records and Registration in conjunction with Academic Affairs and the Office of International Programs (as applicable). All courses completed, including CR, NC, P, or F grades, will be added to the student’s transfer record. If applicable, the University’s repeat policy will be used to evaluate this work. </w:t>
      </w:r>
    </w:p>
    <w:p w14:paraId="2FFA1156" w14:textId="38F16012" w:rsidR="008C2FB2" w:rsidRDefault="002C669A" w:rsidP="008C2FB2">
      <w:r>
        <w:t>T</w:t>
      </w:r>
      <w:r w:rsidR="008C2FB2">
        <w:t>he CR- Credit Received, NC- No Credit Received, and P-Pass ARE NOT calculated into the student’s grade point average. F - Fail will be calculated into the student’s grade point average. Students that receive a F</w:t>
      </w:r>
      <w:r>
        <w:t xml:space="preserve"> </w:t>
      </w:r>
      <w:r w:rsidR="008C2FB2">
        <w:t>-</w:t>
      </w:r>
      <w:r>
        <w:t xml:space="preserve"> </w:t>
      </w:r>
      <w:r w:rsidR="008C2FB2">
        <w:t xml:space="preserve">Fail for a course will have a 0 added into their transfer grade point average for that course.  </w:t>
      </w:r>
    </w:p>
    <w:p w14:paraId="2777E25E" w14:textId="15842949" w:rsidR="00C32422" w:rsidRDefault="008C2FB2" w:rsidP="008C2FB2">
      <w:r>
        <w:t>Depending on a student’s major, there may be some programs of study that req</w:t>
      </w:r>
      <w:r w:rsidR="00EA0B58">
        <w:t>uire students to retake a course,</w:t>
      </w:r>
      <w:r w:rsidRPr="00C32422">
        <w:rPr>
          <w:b/>
          <w:bCs/>
          <w:color w:val="FF0000"/>
        </w:rPr>
        <w:t xml:space="preserve"> </w:t>
      </w:r>
      <w:r>
        <w:t xml:space="preserve">if the prerequisite for a specific course is not satisfied by a CR/NC/P grading scale. </w:t>
      </w:r>
      <w:r w:rsidR="00FF7760">
        <w:t xml:space="preserve">An example of one course that requires a student to obtain at least a C grade minimum in College Algebra would be General Chemistry. </w:t>
      </w:r>
      <w:r>
        <w:t>Students will not be eligible to enroll in a course before successfully completing the prerequisites to that course. Prerequisites to a course are noted following the description of the course. To locate the description of a course, please utilize the university bulletin</w:t>
      </w:r>
      <w:r w:rsidR="00C32422">
        <w:t>,</w:t>
      </w:r>
      <w:r w:rsidR="00EA0B58">
        <w:t xml:space="preserve"> located at this link.</w:t>
      </w:r>
      <w:r w:rsidR="004A66F1">
        <w:t xml:space="preserve"> </w:t>
      </w:r>
      <w:hyperlink r:id="rId7" w:history="1">
        <w:r w:rsidR="00EA0B58" w:rsidRPr="00BD3456">
          <w:rPr>
            <w:rStyle w:val="Hyperlink"/>
          </w:rPr>
          <w:t>https://www.astate.edu/a/registrar/students/bulletins/index.dot</w:t>
        </w:r>
      </w:hyperlink>
      <w:r>
        <w:t xml:space="preserve">  </w:t>
      </w:r>
    </w:p>
    <w:p w14:paraId="0B233DA1" w14:textId="690066D6" w:rsidR="00C32422" w:rsidRPr="00EA0B58" w:rsidRDefault="008C2FB2" w:rsidP="008C2FB2">
      <w:pPr>
        <w:rPr>
          <w:color w:val="FF0000"/>
        </w:rPr>
      </w:pPr>
      <w:r>
        <w:t>Departments may choose to override these requirements under exceptional circumstances</w:t>
      </w:r>
      <w:r w:rsidR="00C32422" w:rsidRPr="00C32422">
        <w:rPr>
          <w:color w:val="FF0000"/>
        </w:rPr>
        <w:t>,</w:t>
      </w:r>
      <w:r w:rsidRPr="00C32422">
        <w:rPr>
          <w:color w:val="FF0000"/>
        </w:rPr>
        <w:t xml:space="preserve"> </w:t>
      </w:r>
      <w:r>
        <w:t xml:space="preserve">such as the current COVID-19 pandemic. </w:t>
      </w:r>
      <w:r w:rsidR="00C32422" w:rsidRPr="00EA0B58">
        <w:t>You will be required to speak with your academic advisor and department chairperson</w:t>
      </w:r>
      <w:r w:rsidR="00885B3E" w:rsidRPr="00EA0B58">
        <w:t xml:space="preserve"> for consideration of an override for your degree plan.</w:t>
      </w:r>
      <w:r w:rsidR="00885B3E">
        <w:t xml:space="preserve"> </w:t>
      </w:r>
    </w:p>
    <w:p w14:paraId="61FFF120" w14:textId="77777777" w:rsidR="008C2FB2" w:rsidRDefault="008C2FB2" w:rsidP="008C2FB2">
      <w:r>
        <w:t xml:space="preserve">For additional questions concerning this statement, please reach out to Adrian Everett, Director of Transfer Student Services at aeverett@astate.edu. </w:t>
      </w:r>
    </w:p>
    <w:p w14:paraId="32D235D6" w14:textId="77777777" w:rsidR="008C2FB2" w:rsidRDefault="008C2FB2" w:rsidP="008C2FB2">
      <w: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8A449C" w:rsidRPr="008A449C" w14:paraId="0115170D" w14:textId="77777777" w:rsidTr="008A449C">
        <w:trPr>
          <w:tblCellSpacing w:w="0" w:type="dxa"/>
        </w:trPr>
        <w:tc>
          <w:tcPr>
            <w:tcW w:w="0" w:type="auto"/>
            <w:tcMar>
              <w:top w:w="0" w:type="dxa"/>
              <w:left w:w="0" w:type="dxa"/>
              <w:bottom w:w="120" w:type="dxa"/>
              <w:right w:w="0" w:type="dxa"/>
            </w:tcMar>
            <w:vAlign w:val="center"/>
            <w:hideMark/>
          </w:tcPr>
          <w:p w14:paraId="0A97EABD" w14:textId="77777777" w:rsidR="008A449C" w:rsidRPr="008A449C" w:rsidRDefault="008A449C" w:rsidP="008A449C">
            <w:pPr>
              <w:spacing w:after="0" w:line="330" w:lineRule="atLeast"/>
              <w:rPr>
                <w:rFonts w:ascii="Helvetica" w:eastAsia="Times New Roman" w:hAnsi="Helvetica" w:cs="Times New Roman"/>
                <w:b/>
                <w:bCs/>
                <w:color w:val="000000"/>
                <w:sz w:val="27"/>
                <w:szCs w:val="27"/>
              </w:rPr>
            </w:pPr>
            <w:r w:rsidRPr="008A449C">
              <w:rPr>
                <w:rFonts w:ascii="Helvetica" w:eastAsia="Times New Roman" w:hAnsi="Helvetica" w:cs="Times New Roman"/>
                <w:b/>
                <w:bCs/>
                <w:color w:val="000000"/>
                <w:sz w:val="27"/>
                <w:szCs w:val="27"/>
              </w:rPr>
              <w:t>Wolves Up!</w:t>
            </w:r>
          </w:p>
        </w:tc>
      </w:tr>
      <w:tr w:rsidR="008A449C" w:rsidRPr="008A449C" w14:paraId="30331799" w14:textId="77777777" w:rsidTr="008A449C">
        <w:trPr>
          <w:tblCellSpacing w:w="0" w:type="dxa"/>
        </w:trPr>
        <w:tc>
          <w:tcPr>
            <w:tcW w:w="0" w:type="auto"/>
            <w:hideMark/>
          </w:tcPr>
          <w:p w14:paraId="2121FEA7" w14:textId="77777777" w:rsidR="008A449C" w:rsidRPr="008A449C" w:rsidRDefault="008A449C" w:rsidP="008A449C">
            <w:pPr>
              <w:spacing w:after="0" w:line="570" w:lineRule="atLeast"/>
              <w:rPr>
                <w:rFonts w:ascii="Helvetica" w:eastAsia="Times New Roman" w:hAnsi="Helvetica" w:cs="Times New Roman"/>
                <w:b/>
                <w:bCs/>
                <w:color w:val="000000"/>
                <w:sz w:val="51"/>
                <w:szCs w:val="51"/>
              </w:rPr>
            </w:pPr>
            <w:r w:rsidRPr="008A449C">
              <w:rPr>
                <w:rFonts w:ascii="Helvetica" w:eastAsia="Times New Roman" w:hAnsi="Helvetica" w:cs="Times New Roman"/>
                <w:b/>
                <w:bCs/>
                <w:color w:val="000000"/>
                <w:sz w:val="51"/>
                <w:szCs w:val="51"/>
              </w:rPr>
              <w:t>Adrian Everett</w:t>
            </w:r>
          </w:p>
        </w:tc>
      </w:tr>
      <w:tr w:rsidR="008A449C" w:rsidRPr="008A449C" w14:paraId="7F66AED9" w14:textId="77777777" w:rsidTr="008A449C">
        <w:trPr>
          <w:tblCellSpacing w:w="0" w:type="dxa"/>
        </w:trPr>
        <w:tc>
          <w:tcPr>
            <w:tcW w:w="0" w:type="auto"/>
            <w:tcMar>
              <w:top w:w="150" w:type="dxa"/>
              <w:left w:w="0" w:type="dxa"/>
              <w:bottom w:w="0" w:type="dxa"/>
              <w:right w:w="0" w:type="dxa"/>
            </w:tcMar>
            <w:hideMark/>
          </w:tcPr>
          <w:p w14:paraId="331D2023" w14:textId="77777777" w:rsidR="008A449C" w:rsidRPr="008A449C" w:rsidRDefault="008A449C" w:rsidP="008A449C">
            <w:pPr>
              <w:spacing w:after="0" w:line="300" w:lineRule="atLeast"/>
              <w:rPr>
                <w:rFonts w:ascii="Helvetica" w:eastAsia="Times New Roman" w:hAnsi="Helvetica" w:cs="Times New Roman"/>
                <w:color w:val="000000"/>
                <w:sz w:val="23"/>
                <w:szCs w:val="23"/>
              </w:rPr>
            </w:pPr>
            <w:r w:rsidRPr="008A449C">
              <w:rPr>
                <w:rFonts w:ascii="Helvetica" w:eastAsia="Times New Roman" w:hAnsi="Helvetica" w:cs="Times New Roman"/>
                <w:color w:val="000000"/>
                <w:sz w:val="23"/>
                <w:szCs w:val="23"/>
              </w:rPr>
              <w:t>Director</w:t>
            </w:r>
            <w:r w:rsidRPr="008A449C">
              <w:rPr>
                <w:rFonts w:ascii="Helvetica" w:eastAsia="Times New Roman" w:hAnsi="Helvetica" w:cs="Times New Roman"/>
                <w:color w:val="000000"/>
                <w:sz w:val="23"/>
                <w:szCs w:val="23"/>
              </w:rPr>
              <w:br/>
              <w:t>Transfer Student Services</w:t>
            </w:r>
            <w:r w:rsidRPr="008A449C">
              <w:rPr>
                <w:rFonts w:ascii="Helvetica" w:eastAsia="Times New Roman" w:hAnsi="Helvetica" w:cs="Times New Roman"/>
                <w:color w:val="000000"/>
                <w:sz w:val="23"/>
                <w:szCs w:val="23"/>
              </w:rPr>
              <w:br/>
              <w:t>p: 870-680-8222 | f: 870-972-3545</w:t>
            </w:r>
            <w:r w:rsidRPr="008A449C">
              <w:rPr>
                <w:rFonts w:ascii="Helvetica" w:eastAsia="Times New Roman" w:hAnsi="Helvetica" w:cs="Times New Roman"/>
                <w:color w:val="000000"/>
                <w:sz w:val="23"/>
                <w:szCs w:val="23"/>
              </w:rPr>
              <w:br/>
            </w:r>
            <w:hyperlink r:id="rId8" w:history="1">
              <w:r w:rsidRPr="008A449C">
                <w:rPr>
                  <w:rFonts w:ascii="Helvetica" w:eastAsia="Times New Roman" w:hAnsi="Helvetica" w:cs="Times New Roman"/>
                  <w:color w:val="0000FF"/>
                  <w:sz w:val="23"/>
                  <w:szCs w:val="23"/>
                  <w:u w:val="single"/>
                </w:rPr>
                <w:t>aeverett@astate.edu</w:t>
              </w:r>
            </w:hyperlink>
          </w:p>
        </w:tc>
      </w:tr>
    </w:tbl>
    <w:p w14:paraId="45682B15" w14:textId="77777777" w:rsidR="007D6A7C" w:rsidRDefault="007D6A7C">
      <w:bookmarkStart w:id="0" w:name="_GoBack"/>
      <w:bookmarkEnd w:id="0"/>
    </w:p>
    <w:sectPr w:rsidR="007D6A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B0DF8" w14:textId="77777777" w:rsidR="00570166" w:rsidRDefault="00570166" w:rsidP="008A449C">
      <w:pPr>
        <w:spacing w:after="0" w:line="240" w:lineRule="auto"/>
      </w:pPr>
      <w:r>
        <w:separator/>
      </w:r>
    </w:p>
  </w:endnote>
  <w:endnote w:type="continuationSeparator" w:id="0">
    <w:p w14:paraId="2CC8CC30" w14:textId="77777777" w:rsidR="00570166" w:rsidRDefault="00570166" w:rsidP="008A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0E446" w14:textId="77777777" w:rsidR="00570166" w:rsidRDefault="00570166" w:rsidP="008A449C">
      <w:pPr>
        <w:spacing w:after="0" w:line="240" w:lineRule="auto"/>
      </w:pPr>
      <w:r>
        <w:separator/>
      </w:r>
    </w:p>
  </w:footnote>
  <w:footnote w:type="continuationSeparator" w:id="0">
    <w:p w14:paraId="52988264" w14:textId="77777777" w:rsidR="00570166" w:rsidRDefault="00570166" w:rsidP="008A4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1FF3" w14:textId="05A0CCBB" w:rsidR="008A449C" w:rsidRDefault="008A449C">
    <w:pPr>
      <w:pStyle w:val="Header"/>
    </w:pPr>
    <w:r>
      <w:rPr>
        <w:noProof/>
      </w:rPr>
      <mc:AlternateContent>
        <mc:Choice Requires="wps">
          <w:drawing>
            <wp:anchor distT="0" distB="0" distL="118745" distR="118745" simplePos="0" relativeHeight="251659264" behindDoc="1" locked="0" layoutInCell="1" allowOverlap="0" wp14:anchorId="04DAE885" wp14:editId="5F72C71C">
              <wp:simplePos x="0" y="0"/>
              <wp:positionH relativeFrom="margin">
                <wp:align>right</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4857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485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3FBB566" w14:textId="1E4C97FC" w:rsidR="008A449C" w:rsidRPr="008A449C" w:rsidRDefault="008A449C">
                              <w:pPr>
                                <w:pStyle w:val="Header"/>
                                <w:tabs>
                                  <w:tab w:val="clear" w:pos="4680"/>
                                  <w:tab w:val="clear" w:pos="9360"/>
                                </w:tabs>
                                <w:jc w:val="center"/>
                                <w:rPr>
                                  <w:b/>
                                  <w:caps/>
                                  <w:color w:val="FFFFFF" w:themeColor="background1"/>
                                  <w:sz w:val="32"/>
                                  <w:szCs w:val="32"/>
                                </w:rPr>
                              </w:pPr>
                              <w:r w:rsidRPr="008A449C">
                                <w:rPr>
                                  <w:b/>
                                  <w:caps/>
                                  <w:color w:val="FFFFFF" w:themeColor="background1"/>
                                  <w:sz w:val="32"/>
                                  <w:szCs w:val="32"/>
                                </w:rPr>
                                <w:t xml:space="preserve">Arkansas State University office of admissions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4DAE885" id="Rectangle 197" o:spid="_x0000_s1026" style="position:absolute;margin-left:417.3pt;margin-top:0;width:468.5pt;height:38.2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" o:allowoverlap="f" fillcolor="red" stroked="f" strokeweight="1pt">
              <v:textbox>
                <w:txbxContent>
                  <w:sdt>
                    <w:sdtPr>
                      <w:rPr>
                        <w:b/>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3FBB566" w14:textId="1E4C97FC" w:rsidR="008A449C" w:rsidRPr="008A449C" w:rsidRDefault="008A449C">
                        <w:pPr>
                          <w:pStyle w:val="Header"/>
                          <w:tabs>
                            <w:tab w:val="clear" w:pos="4680"/>
                            <w:tab w:val="clear" w:pos="9360"/>
                          </w:tabs>
                          <w:jc w:val="center"/>
                          <w:rPr>
                            <w:b/>
                            <w:caps/>
                            <w:color w:val="FFFFFF" w:themeColor="background1"/>
                            <w:sz w:val="32"/>
                            <w:szCs w:val="32"/>
                          </w:rPr>
                        </w:pPr>
                        <w:r w:rsidRPr="008A449C">
                          <w:rPr>
                            <w:b/>
                            <w:caps/>
                            <w:color w:val="FFFFFF" w:themeColor="background1"/>
                            <w:sz w:val="32"/>
                            <w:szCs w:val="32"/>
                          </w:rPr>
                          <w:t xml:space="preserve">Arkansas State University office of admissions </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B2"/>
    <w:rsid w:val="002C669A"/>
    <w:rsid w:val="004A66F1"/>
    <w:rsid w:val="00570166"/>
    <w:rsid w:val="007D6A7C"/>
    <w:rsid w:val="00885B3E"/>
    <w:rsid w:val="008A449C"/>
    <w:rsid w:val="008C2FB2"/>
    <w:rsid w:val="00C32422"/>
    <w:rsid w:val="00C510F2"/>
    <w:rsid w:val="00EA0B58"/>
    <w:rsid w:val="00EE2567"/>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E8D9F"/>
  <w15:chartTrackingRefBased/>
  <w15:docId w15:val="{C689C967-AFAB-42C2-8B72-91D06C15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B58"/>
    <w:rPr>
      <w:color w:val="0563C1" w:themeColor="hyperlink"/>
      <w:u w:val="single"/>
    </w:rPr>
  </w:style>
  <w:style w:type="paragraph" w:styleId="Header">
    <w:name w:val="header"/>
    <w:basedOn w:val="Normal"/>
    <w:link w:val="HeaderChar"/>
    <w:uiPriority w:val="99"/>
    <w:unhideWhenUsed/>
    <w:rsid w:val="008A4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49C"/>
  </w:style>
  <w:style w:type="paragraph" w:styleId="Footer">
    <w:name w:val="footer"/>
    <w:basedOn w:val="Normal"/>
    <w:link w:val="FooterChar"/>
    <w:uiPriority w:val="99"/>
    <w:unhideWhenUsed/>
    <w:rsid w:val="008A4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verett@astate.edu" TargetMode="External"/><Relationship Id="rId3" Type="http://schemas.openxmlformats.org/officeDocument/2006/relationships/webSettings" Target="webSettings.xml"/><Relationship Id="rId7" Type="http://schemas.openxmlformats.org/officeDocument/2006/relationships/hyperlink" Target="https://www.astate.edu/a/registrar/students/bulletins/index.d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tate.edu/safety/novel-coronavirus/credit-no-cred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STudent services</dc:title>
  <dc:subject/>
  <dc:creator>Adrian Everett</dc:creator>
  <cp:keywords/>
  <dc:description/>
  <cp:lastModifiedBy>Adrian Everett</cp:lastModifiedBy>
  <cp:revision>2</cp:revision>
  <dcterms:created xsi:type="dcterms:W3CDTF">2020-04-16T19:57:00Z</dcterms:created>
  <dcterms:modified xsi:type="dcterms:W3CDTF">2020-04-16T19:57:00Z</dcterms:modified>
</cp:coreProperties>
</file>